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5368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生活照（盐阜大众报报业集团武斌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活照（盐阜大众报报业集团武斌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工作照（盐阜大众报报业集团武斌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工作照（盐阜大众报报业集团武斌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12990"/>
            <wp:effectExtent l="0" t="0" r="10160" b="16510"/>
            <wp:docPr id="3" name="图片 3" descr="证件照（盐阜大众报报业集团武斌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证件照（盐阜大众报报业集团武斌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0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2026-07-27T03:02:59Z</dcterms:created>
  <dc:creator>dell</dc:creator>
  <cp:lastModifiedBy>风住的街道口</cp:lastModifiedBy>
  <dcterms:modified xsi:type="dcterms:W3CDTF">2026-07-27T03:03:05Z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eyJoZGlkIjoiMzkwYjc4NDVhMWVhNmVjMjA0OTJiYWU5N2NlNTQ1OTEiLCJ1c2VySWQiOiI1NDYwNjM4NTcifQ==</vt:lpwstr>
  </property>
  <property fmtid="{D5CDD505-2E9C-101B-9397-08002B2CF9AE}" pid="4" name="ICV">
    <vt:lpwstr>C10D0E85311D48DEA521C0773F32671B_12</vt:lpwstr>
  </property>
</Properties>
</file>