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7EB54">
      <w:pPr>
        <w:tabs>
          <w:tab w:val="right" w:pos="8730"/>
        </w:tabs>
        <w:spacing w:line="580" w:lineRule="exact"/>
        <w:outlineLvl w:val="0"/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  <w:t>4</w:t>
      </w:r>
    </w:p>
    <w:p w14:paraId="47CBBCB3">
      <w:pPr>
        <w:spacing w:after="223" w:afterLines="50"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江苏新闻奖（作品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）集纳式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作品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/>
        </w:rPr>
        <w:t>目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录</w:t>
      </w:r>
    </w:p>
    <w:tbl>
      <w:tblPr>
        <w:tblStyle w:val="3"/>
        <w:tblW w:w="9576" w:type="dxa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85"/>
        <w:gridCol w:w="2470"/>
        <w:gridCol w:w="981"/>
        <w:gridCol w:w="992"/>
        <w:gridCol w:w="1444"/>
        <w:gridCol w:w="1239"/>
        <w:gridCol w:w="814"/>
      </w:tblGrid>
      <w:tr w14:paraId="6DEE5DE3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36" w:type="dxa"/>
            <w:gridSpan w:val="2"/>
            <w:tcBorders>
              <w:bottom w:val="single" w:color="auto" w:sz="4" w:space="0"/>
            </w:tcBorders>
            <w:vAlign w:val="center"/>
          </w:tcPr>
          <w:p w14:paraId="6E12E7EE">
            <w:pPr>
              <w:snapToGrid w:val="0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7940" w:type="dxa"/>
            <w:gridSpan w:val="6"/>
            <w:tcBorders>
              <w:bottom w:val="single" w:color="auto" w:sz="4" w:space="0"/>
            </w:tcBorders>
            <w:vAlign w:val="center"/>
          </w:tcPr>
          <w:p w14:paraId="66588B8C">
            <w:pPr>
              <w:snapToGrid w:val="0"/>
              <w:ind w:firstLine="2521" w:firstLineChars="90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盐城法声</w:t>
            </w:r>
          </w:p>
        </w:tc>
      </w:tr>
      <w:tr w14:paraId="1DB14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BA1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4ACB3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117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C6AC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37B4A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/>
              </w:rPr>
              <w:t>刊播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B8A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发布端/账号/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282D0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3C19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1935B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2F499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【盐城法声】家无长物难以赔偿，执行不能徒叹奈何</w:t>
            </w:r>
          </w:p>
        </w:tc>
        <w:tc>
          <w:tcPr>
            <w:tcW w:w="9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27B71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A8E4B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30秒</w:t>
            </w: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5C4DF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2024年8月27日</w:t>
            </w:r>
          </w:p>
        </w:tc>
        <w:tc>
          <w:tcPr>
            <w:tcW w:w="12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283A72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72452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72CA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2D4CFA9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5" w:type="dxa"/>
            <w:gridSpan w:val="2"/>
            <w:tcBorders>
              <w:bottom w:val="single" w:color="auto" w:sz="4" w:space="0"/>
            </w:tcBorders>
            <w:vAlign w:val="center"/>
          </w:tcPr>
          <w:p w14:paraId="7D3712A7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【盐城法声】屋内空无人？不，有一“老赖”</w:t>
            </w:r>
          </w:p>
        </w:tc>
        <w:tc>
          <w:tcPr>
            <w:tcW w:w="981" w:type="dxa"/>
            <w:tcBorders>
              <w:bottom w:val="single" w:color="auto" w:sz="4" w:space="0"/>
            </w:tcBorders>
            <w:vAlign w:val="center"/>
          </w:tcPr>
          <w:p w14:paraId="44D384A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019501C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31秒</w:t>
            </w:r>
          </w:p>
        </w:tc>
        <w:tc>
          <w:tcPr>
            <w:tcW w:w="1444" w:type="dxa"/>
            <w:tcBorders>
              <w:bottom w:val="single" w:color="auto" w:sz="4" w:space="0"/>
            </w:tcBorders>
            <w:vAlign w:val="center"/>
          </w:tcPr>
          <w:p w14:paraId="4C7182C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2024年10月10日</w:t>
            </w:r>
          </w:p>
        </w:tc>
        <w:tc>
          <w:tcPr>
            <w:tcW w:w="1239" w:type="dxa"/>
            <w:tcBorders>
              <w:bottom w:val="single" w:color="auto" w:sz="4" w:space="0"/>
            </w:tcBorders>
            <w:vAlign w:val="center"/>
          </w:tcPr>
          <w:p w14:paraId="39B336E8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tcBorders>
              <w:bottom w:val="single" w:color="auto" w:sz="4" w:space="0"/>
            </w:tcBorders>
            <w:vAlign w:val="center"/>
          </w:tcPr>
          <w:p w14:paraId="2B4E3813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4553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4E1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0B55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法不能向不法让步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4EF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6AEA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19秒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6DF2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2024年7月31日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0A78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85D1">
            <w:pPr>
              <w:snapToGrid w:val="0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代表作</w:t>
            </w:r>
          </w:p>
        </w:tc>
      </w:tr>
      <w:tr w14:paraId="5C5F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  <w:jc w:val="center"/>
        </w:trPr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 w14:paraId="32B4B12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5" w:type="dxa"/>
            <w:gridSpan w:val="2"/>
            <w:tcBorders>
              <w:top w:val="single" w:color="auto" w:sz="4" w:space="0"/>
            </w:tcBorders>
            <w:vAlign w:val="center"/>
          </w:tcPr>
          <w:p w14:paraId="58FE2F7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胜诉权益得不到保障，申请执行人就是弱者</w:t>
            </w:r>
          </w:p>
        </w:tc>
        <w:tc>
          <w:tcPr>
            <w:tcW w:w="981" w:type="dxa"/>
            <w:tcBorders>
              <w:top w:val="single" w:color="auto" w:sz="4" w:space="0"/>
            </w:tcBorders>
            <w:vAlign w:val="center"/>
          </w:tcPr>
          <w:p w14:paraId="2A6ED3F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 w14:paraId="78C5D93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18秒</w:t>
            </w:r>
          </w:p>
        </w:tc>
        <w:tc>
          <w:tcPr>
            <w:tcW w:w="1444" w:type="dxa"/>
            <w:tcBorders>
              <w:top w:val="single" w:color="auto" w:sz="4" w:space="0"/>
            </w:tcBorders>
            <w:vAlign w:val="center"/>
          </w:tcPr>
          <w:p w14:paraId="592AAE7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2024年7月2日</w:t>
            </w:r>
          </w:p>
        </w:tc>
        <w:tc>
          <w:tcPr>
            <w:tcW w:w="1239" w:type="dxa"/>
            <w:tcBorders>
              <w:top w:val="single" w:color="auto" w:sz="4" w:space="0"/>
            </w:tcBorders>
            <w:vAlign w:val="center"/>
          </w:tcPr>
          <w:p w14:paraId="557471A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tcBorders>
              <w:top w:val="single" w:color="auto" w:sz="4" w:space="0"/>
            </w:tcBorders>
            <w:vAlign w:val="center"/>
          </w:tcPr>
          <w:p w14:paraId="6F38429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ED1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  <w:jc w:val="center"/>
        </w:trPr>
        <w:tc>
          <w:tcPr>
            <w:tcW w:w="851" w:type="dxa"/>
            <w:vAlign w:val="center"/>
          </w:tcPr>
          <w:p w14:paraId="5D78816A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5" w:type="dxa"/>
            <w:gridSpan w:val="2"/>
            <w:vAlign w:val="center"/>
          </w:tcPr>
          <w:p w14:paraId="7309B07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申请执行人被晾当场，执行法官识破“空城计”</w:t>
            </w:r>
          </w:p>
        </w:tc>
        <w:tc>
          <w:tcPr>
            <w:tcW w:w="981" w:type="dxa"/>
            <w:vAlign w:val="center"/>
          </w:tcPr>
          <w:p w14:paraId="55C4F50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7FF9790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18秒</w:t>
            </w:r>
          </w:p>
        </w:tc>
        <w:tc>
          <w:tcPr>
            <w:tcW w:w="1444" w:type="dxa"/>
            <w:vAlign w:val="center"/>
          </w:tcPr>
          <w:p w14:paraId="20A570D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2024年7月29日</w:t>
            </w:r>
          </w:p>
        </w:tc>
        <w:tc>
          <w:tcPr>
            <w:tcW w:w="1239" w:type="dxa"/>
            <w:vAlign w:val="center"/>
          </w:tcPr>
          <w:p w14:paraId="05E7AE6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241B1A6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D16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exact"/>
          <w:jc w:val="center"/>
        </w:trPr>
        <w:tc>
          <w:tcPr>
            <w:tcW w:w="851" w:type="dxa"/>
            <w:vAlign w:val="center"/>
          </w:tcPr>
          <w:p w14:paraId="1676D54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5" w:type="dxa"/>
            <w:gridSpan w:val="2"/>
            <w:vAlign w:val="center"/>
          </w:tcPr>
          <w:p w14:paraId="67E01BD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案外人以身试法，被拘送自食苦果</w:t>
            </w:r>
          </w:p>
        </w:tc>
        <w:tc>
          <w:tcPr>
            <w:tcW w:w="981" w:type="dxa"/>
            <w:vAlign w:val="center"/>
          </w:tcPr>
          <w:p w14:paraId="1B980EC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337B805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58秒</w:t>
            </w:r>
          </w:p>
        </w:tc>
        <w:tc>
          <w:tcPr>
            <w:tcW w:w="1444" w:type="dxa"/>
            <w:vAlign w:val="center"/>
          </w:tcPr>
          <w:p w14:paraId="23F7959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2024年8月5日</w:t>
            </w:r>
          </w:p>
        </w:tc>
        <w:tc>
          <w:tcPr>
            <w:tcW w:w="1239" w:type="dxa"/>
            <w:vAlign w:val="center"/>
          </w:tcPr>
          <w:p w14:paraId="6C31E79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518D843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969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exact"/>
          <w:jc w:val="center"/>
        </w:trPr>
        <w:tc>
          <w:tcPr>
            <w:tcW w:w="851" w:type="dxa"/>
            <w:vAlign w:val="center"/>
          </w:tcPr>
          <w:p w14:paraId="2FE7EE5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55" w:type="dxa"/>
            <w:gridSpan w:val="2"/>
            <w:vAlign w:val="center"/>
          </w:tcPr>
          <w:p w14:paraId="6FB069B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老赖不退购房款，大姐“线上寻人”得线索</w:t>
            </w:r>
          </w:p>
        </w:tc>
        <w:tc>
          <w:tcPr>
            <w:tcW w:w="981" w:type="dxa"/>
            <w:vAlign w:val="center"/>
          </w:tcPr>
          <w:p w14:paraId="5DD5261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5524180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24秒</w:t>
            </w:r>
          </w:p>
        </w:tc>
        <w:tc>
          <w:tcPr>
            <w:tcW w:w="1444" w:type="dxa"/>
            <w:vAlign w:val="center"/>
          </w:tcPr>
          <w:p w14:paraId="64BB8BA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2024年8月9日</w:t>
            </w:r>
          </w:p>
        </w:tc>
        <w:tc>
          <w:tcPr>
            <w:tcW w:w="1239" w:type="dxa"/>
            <w:vAlign w:val="center"/>
          </w:tcPr>
          <w:p w14:paraId="09EA6DB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017F3D8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D1C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  <w:jc w:val="center"/>
        </w:trPr>
        <w:tc>
          <w:tcPr>
            <w:tcW w:w="851" w:type="dxa"/>
            <w:vAlign w:val="center"/>
          </w:tcPr>
          <w:p w14:paraId="1F71645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55" w:type="dxa"/>
            <w:gridSpan w:val="2"/>
            <w:vAlign w:val="center"/>
          </w:tcPr>
          <w:p w14:paraId="5C224DE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为父治病欠下债务 ，面对执行达成和解</w:t>
            </w:r>
          </w:p>
        </w:tc>
        <w:tc>
          <w:tcPr>
            <w:tcW w:w="981" w:type="dxa"/>
            <w:vAlign w:val="center"/>
          </w:tcPr>
          <w:p w14:paraId="2B14852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4D44271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 xml:space="preserve">20秒 </w:t>
            </w:r>
          </w:p>
        </w:tc>
        <w:tc>
          <w:tcPr>
            <w:tcW w:w="1444" w:type="dxa"/>
            <w:vAlign w:val="center"/>
          </w:tcPr>
          <w:p w14:paraId="4A9C90F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2024年8月16日</w:t>
            </w:r>
            <w:bookmarkStart w:id="0" w:name="_GoBack"/>
            <w:bookmarkEnd w:id="0"/>
          </w:p>
        </w:tc>
        <w:tc>
          <w:tcPr>
            <w:tcW w:w="1239" w:type="dxa"/>
            <w:vAlign w:val="center"/>
          </w:tcPr>
          <w:p w14:paraId="73725E5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059A578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4C59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851" w:type="dxa"/>
            <w:vAlign w:val="center"/>
          </w:tcPr>
          <w:p w14:paraId="156B035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55" w:type="dxa"/>
            <w:gridSpan w:val="2"/>
            <w:vAlign w:val="center"/>
          </w:tcPr>
          <w:p w14:paraId="456B580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老赖躲藏，一双拖鞋暴露行踪</w:t>
            </w:r>
          </w:p>
        </w:tc>
        <w:tc>
          <w:tcPr>
            <w:tcW w:w="981" w:type="dxa"/>
            <w:vAlign w:val="center"/>
          </w:tcPr>
          <w:p w14:paraId="421BD177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403F976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24秒</w:t>
            </w:r>
          </w:p>
        </w:tc>
        <w:tc>
          <w:tcPr>
            <w:tcW w:w="1444" w:type="dxa"/>
            <w:vAlign w:val="center"/>
          </w:tcPr>
          <w:p w14:paraId="62A0F83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2024年9月3日</w:t>
            </w:r>
          </w:p>
        </w:tc>
        <w:tc>
          <w:tcPr>
            <w:tcW w:w="1239" w:type="dxa"/>
            <w:vAlign w:val="center"/>
          </w:tcPr>
          <w:p w14:paraId="545FBBC9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77B3EB6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311DC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851" w:type="dxa"/>
            <w:vAlign w:val="center"/>
          </w:tcPr>
          <w:p w14:paraId="2C54758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55" w:type="dxa"/>
            <w:gridSpan w:val="2"/>
            <w:vAlign w:val="center"/>
          </w:tcPr>
          <w:p w14:paraId="3F2E3C4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上门执行无应答，守株待兔终被抓</w:t>
            </w:r>
          </w:p>
        </w:tc>
        <w:tc>
          <w:tcPr>
            <w:tcW w:w="981" w:type="dxa"/>
            <w:vAlign w:val="center"/>
          </w:tcPr>
          <w:p w14:paraId="6BCC118A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0EC9C47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25秒</w:t>
            </w:r>
          </w:p>
        </w:tc>
        <w:tc>
          <w:tcPr>
            <w:tcW w:w="1444" w:type="dxa"/>
            <w:vAlign w:val="center"/>
          </w:tcPr>
          <w:p w14:paraId="6D838B81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2024年9月11日</w:t>
            </w:r>
          </w:p>
        </w:tc>
        <w:tc>
          <w:tcPr>
            <w:tcW w:w="1239" w:type="dxa"/>
            <w:vAlign w:val="center"/>
          </w:tcPr>
          <w:p w14:paraId="6A8BD87C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11FCFA5F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2BEE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exact"/>
          <w:jc w:val="center"/>
        </w:trPr>
        <w:tc>
          <w:tcPr>
            <w:tcW w:w="851" w:type="dxa"/>
            <w:vAlign w:val="center"/>
          </w:tcPr>
          <w:p w14:paraId="5DBBF7A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55" w:type="dxa"/>
            <w:gridSpan w:val="2"/>
            <w:vAlign w:val="center"/>
          </w:tcPr>
          <w:p w14:paraId="0F198AC2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法官来了！压力来了！钱还掉了！信用修复了！</w:t>
            </w:r>
          </w:p>
        </w:tc>
        <w:tc>
          <w:tcPr>
            <w:tcW w:w="981" w:type="dxa"/>
            <w:vAlign w:val="center"/>
          </w:tcPr>
          <w:p w14:paraId="61ECDEF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57325CD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25秒</w:t>
            </w:r>
          </w:p>
        </w:tc>
        <w:tc>
          <w:tcPr>
            <w:tcW w:w="1444" w:type="dxa"/>
            <w:vAlign w:val="center"/>
          </w:tcPr>
          <w:p w14:paraId="42202C93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2024年9月18日</w:t>
            </w:r>
          </w:p>
        </w:tc>
        <w:tc>
          <w:tcPr>
            <w:tcW w:w="1239" w:type="dxa"/>
            <w:vAlign w:val="center"/>
          </w:tcPr>
          <w:p w14:paraId="675ACB08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212BE4A0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79FC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851" w:type="dxa"/>
            <w:vAlign w:val="center"/>
          </w:tcPr>
          <w:p w14:paraId="7875DC8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55" w:type="dxa"/>
            <w:gridSpan w:val="2"/>
            <w:vAlign w:val="center"/>
          </w:tcPr>
          <w:p w14:paraId="5C9A71A6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盐城法声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 xml:space="preserve">执行法官：我用真心换你的配合 </w:t>
            </w:r>
          </w:p>
        </w:tc>
        <w:tc>
          <w:tcPr>
            <w:tcW w:w="981" w:type="dxa"/>
            <w:vAlign w:val="center"/>
          </w:tcPr>
          <w:p w14:paraId="2C06CD24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新闻IP</w:t>
            </w:r>
          </w:p>
        </w:tc>
        <w:tc>
          <w:tcPr>
            <w:tcW w:w="992" w:type="dxa"/>
            <w:vAlign w:val="center"/>
          </w:tcPr>
          <w:p w14:paraId="1BF89DC5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12秒</w:t>
            </w:r>
          </w:p>
        </w:tc>
        <w:tc>
          <w:tcPr>
            <w:tcW w:w="1444" w:type="dxa"/>
            <w:vAlign w:val="center"/>
          </w:tcPr>
          <w:p w14:paraId="2BC9512E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2024年12月16日</w:t>
            </w:r>
          </w:p>
        </w:tc>
        <w:tc>
          <w:tcPr>
            <w:tcW w:w="1239" w:type="dxa"/>
            <w:vAlign w:val="center"/>
          </w:tcPr>
          <w:p w14:paraId="653C178B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抖音号</w:t>
            </w:r>
          </w:p>
        </w:tc>
        <w:tc>
          <w:tcPr>
            <w:tcW w:w="814" w:type="dxa"/>
            <w:vAlign w:val="center"/>
          </w:tcPr>
          <w:p w14:paraId="4D60146D">
            <w:pPr>
              <w:snapToGrid w:val="0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0258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576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079A02C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1.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选择集纳式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作品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中的12件单篇作品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填报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（少于12篇的填报全部作品），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附在参评推荐表后。</w:t>
            </w:r>
          </w:p>
          <w:p w14:paraId="3BB5D378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2.须选择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篇代表作，并在“备注”栏内注明“代表作”字样。</w:t>
            </w:r>
          </w:p>
          <w:p w14:paraId="1528BF08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3.填报作品按发表时间排序。</w:t>
            </w:r>
          </w:p>
          <w:p w14:paraId="646635A5">
            <w:pPr>
              <w:spacing w:line="360" w:lineRule="exact"/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4.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文字内容填报字数，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音视频内容填报时长。</w:t>
            </w:r>
          </w:p>
          <w:p w14:paraId="62FF9737">
            <w:pPr>
              <w:spacing w:line="360" w:lineRule="exact"/>
              <w:rPr>
                <w:rFonts w:hint="default" w:ascii="Times New Roman" w:hAnsi="Times New Roman" w:eastAsia="楷体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5.广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播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、电视、</w:t>
            </w:r>
            <w:r>
              <w:rPr>
                <w:rFonts w:hint="eastAsia" w:ascii="Times New Roman" w:hAnsi="Times New Roman" w:eastAsia="方正楷体_GBK" w:cs="Times New Roman"/>
                <w:color w:val="000000"/>
                <w:sz w:val="28"/>
                <w:lang w:val="en-US" w:eastAsia="zh-CN"/>
              </w:rPr>
              <w:t>期刊、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新媒体作品在“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  <w:lang w:val="en-US"/>
              </w:rPr>
              <w:t>刊播</w:t>
            </w:r>
            <w:r>
              <w:rPr>
                <w:rFonts w:hint="default" w:ascii="Times New Roman" w:hAnsi="Times New Roman" w:eastAsia="方正楷体_GBK" w:cs="Times New Roman"/>
                <w:color w:val="000000"/>
                <w:sz w:val="28"/>
              </w:rPr>
              <w:t>日期”栏内填报刊播日期及时间；在“刊播版面”栏内填报作品刊播频道、频率、账号和栏目名称。</w:t>
            </w:r>
          </w:p>
        </w:tc>
      </w:tr>
    </w:tbl>
    <w:p w14:paraId="5D3B57EE">
      <w:pPr>
        <w:spacing w:line="240" w:lineRule="auto"/>
        <w:outlineLvl w:val="9"/>
        <w:rPr>
          <w:rFonts w:hint="default" w:ascii="Times New Roman" w:hAnsi="Times New Roman" w:eastAsia="仿宋" w:cs="Times New Roman"/>
          <w:color w:val="000000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135FA"/>
    <w:rsid w:val="103E4A53"/>
    <w:rsid w:val="11663528"/>
    <w:rsid w:val="2B2A4419"/>
    <w:rsid w:val="2C867C3E"/>
    <w:rsid w:val="335E6981"/>
    <w:rsid w:val="41190A12"/>
    <w:rsid w:val="43C41BF0"/>
    <w:rsid w:val="4CA94913"/>
    <w:rsid w:val="4DD737DA"/>
    <w:rsid w:val="5F9E593F"/>
    <w:rsid w:val="623F4CFF"/>
    <w:rsid w:val="648651D3"/>
    <w:rsid w:val="64952D66"/>
    <w:rsid w:val="6A8D4C25"/>
    <w:rsid w:val="6BF40694"/>
    <w:rsid w:val="70CD2B43"/>
    <w:rsid w:val="73F2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759</Characters>
  <Lines>0</Lines>
  <Paragraphs>0</Paragraphs>
  <TotalTime>22</TotalTime>
  <ScaleCrop>false</ScaleCrop>
  <LinksUpToDate>false</LinksUpToDate>
  <CharactersWithSpaces>763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陈汁</cp:lastModifiedBy>
  <dcterms:modified xsi:type="dcterms:W3CDTF">2026-07-23T09:23:47Z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eyJoZGlkIjoiOGU4ODBlYmI2ODY1OGVjNWUyZjM2NTgyZmQwNGVhYWQiLCJ1c2VySWQiOiIxMTM4Mjc1OTE5In0=</vt:lpwstr>
  </property>
  <property fmtid="{D5CDD505-2E9C-101B-9397-08002B2CF9AE}" pid="4" name="ICV">
    <vt:lpwstr>616697BF139040C39C1AF6D7A9F91793_13</vt:lpwstr>
  </property>
</Properties>
</file>