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D79E7">
      <w:pPr>
        <w:spacing w:after="156" w:afterLines="50"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江苏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新闻奖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作品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  <w:t>类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参评作品推荐表</w:t>
      </w:r>
    </w:p>
    <w:tbl>
      <w:tblPr>
        <w:tblStyle w:val="4"/>
        <w:tblW w:w="9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512"/>
        <w:gridCol w:w="888"/>
        <w:gridCol w:w="1323"/>
        <w:gridCol w:w="1005"/>
        <w:gridCol w:w="872"/>
        <w:gridCol w:w="947"/>
        <w:gridCol w:w="620"/>
        <w:gridCol w:w="1122"/>
        <w:gridCol w:w="1532"/>
      </w:tblGrid>
      <w:tr w14:paraId="01047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D56D54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作品</w:t>
            </w:r>
          </w:p>
          <w:p w14:paraId="54EF6A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标题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5609971C">
            <w:pPr>
              <w:spacing w:line="240" w:lineRule="exact"/>
              <w:ind w:firstLine="0" w:firstLineChars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-5"/>
                <w:sz w:val="21"/>
                <w:szCs w:val="21"/>
                <w:lang w:val="en-US" w:eastAsia="en-US"/>
              </w:rPr>
              <w:t>红安村干部“撤掉”办公桌扎进群众中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350F4878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7C625C7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年度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648297C0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2025年度</w:t>
            </w:r>
          </w:p>
        </w:tc>
      </w:tr>
      <w:tr w14:paraId="09617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420C0C5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字数</w:t>
            </w:r>
          </w:p>
          <w:p w14:paraId="241941F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时长</w:t>
            </w:r>
          </w:p>
        </w:tc>
        <w:tc>
          <w:tcPr>
            <w:tcW w:w="3728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 w14:paraId="78038E3E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954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667F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作品</w:t>
            </w:r>
          </w:p>
          <w:p w14:paraId="1BB47A1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类别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9348B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  <w:t>报纸</w:t>
            </w:r>
          </w:p>
        </w:tc>
      </w:tr>
      <w:tr w14:paraId="7CAAA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595770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3728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 w14:paraId="0A8AF4DF">
            <w:pPr>
              <w:spacing w:line="380" w:lineRule="exact"/>
              <w:ind w:firstLine="56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0B5D4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体裁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AC3CF0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消息</w:t>
            </w:r>
          </w:p>
        </w:tc>
      </w:tr>
      <w:tr w14:paraId="5438D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9E259F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28"/>
              </w:rPr>
              <w:t>作者</w:t>
            </w:r>
          </w:p>
          <w:p w14:paraId="56221385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7453BB5E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-5"/>
                <w:sz w:val="21"/>
                <w:szCs w:val="21"/>
                <w:lang w:val="en-US" w:eastAsia="zh-CN"/>
              </w:rPr>
              <w:t>韦海燕 顾亚娟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4B47EE1F"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编辑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21870789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江汉超 于雷 龚坚</w:t>
            </w:r>
          </w:p>
        </w:tc>
      </w:tr>
      <w:tr w14:paraId="371D0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D26F75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原创</w:t>
            </w:r>
          </w:p>
          <w:p w14:paraId="0880A548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单位</w:t>
            </w:r>
          </w:p>
        </w:tc>
        <w:tc>
          <w:tcPr>
            <w:tcW w:w="3728" w:type="dxa"/>
            <w:gridSpan w:val="4"/>
            <w:tcBorders>
              <w:tl2br w:val="nil"/>
              <w:tr2bl w:val="nil"/>
            </w:tcBorders>
            <w:vAlign w:val="center"/>
          </w:tcPr>
          <w:p w14:paraId="4A51632B">
            <w:pPr>
              <w:spacing w:line="26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15"/>
                <w:lang w:val="en-US" w:eastAsia="zh-CN"/>
              </w:rPr>
              <w:t>盐阜大众报报业集团</w:t>
            </w:r>
          </w:p>
        </w:tc>
        <w:tc>
          <w:tcPr>
            <w:tcW w:w="1819" w:type="dxa"/>
            <w:gridSpan w:val="2"/>
            <w:tcBorders>
              <w:tl2br w:val="nil"/>
              <w:tr2bl w:val="nil"/>
            </w:tcBorders>
            <w:vAlign w:val="center"/>
          </w:tcPr>
          <w:p w14:paraId="1916C51B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发布端/账号/</w:t>
            </w:r>
          </w:p>
          <w:p w14:paraId="7B62230C">
            <w:pPr>
              <w:spacing w:line="260" w:lineRule="exact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40"/>
                <w:highlight w:val="gree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274" w:type="dxa"/>
            <w:gridSpan w:val="3"/>
            <w:tcBorders>
              <w:tl2br w:val="nil"/>
              <w:tr2bl w:val="nil"/>
            </w:tcBorders>
            <w:vAlign w:val="center"/>
          </w:tcPr>
          <w:p w14:paraId="1B3ABACD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盐阜大众报</w:t>
            </w:r>
          </w:p>
        </w:tc>
      </w:tr>
      <w:tr w14:paraId="53AD1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exac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04B8C04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刊播版面</w:t>
            </w:r>
          </w:p>
          <w:p w14:paraId="6F72177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</w:rPr>
              <w:t>名称和版次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pacing w:val="-23"/>
                <w:sz w:val="22"/>
                <w:szCs w:val="21"/>
                <w:lang w:eastAsia="zh-CN"/>
              </w:rPr>
              <w:t>）</w:t>
            </w:r>
          </w:p>
        </w:tc>
        <w:tc>
          <w:tcPr>
            <w:tcW w:w="3216" w:type="dxa"/>
            <w:gridSpan w:val="3"/>
            <w:tcBorders>
              <w:tl2br w:val="nil"/>
              <w:tr2bl w:val="nil"/>
            </w:tcBorders>
            <w:vAlign w:val="center"/>
          </w:tcPr>
          <w:p w14:paraId="06FC5C4D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>要闻，一版</w:t>
            </w:r>
          </w:p>
        </w:tc>
        <w:tc>
          <w:tcPr>
            <w:tcW w:w="872" w:type="dxa"/>
            <w:tcBorders>
              <w:tl2br w:val="nil"/>
              <w:tr2bl w:val="nil"/>
            </w:tcBorders>
            <w:vAlign w:val="center"/>
          </w:tcPr>
          <w:p w14:paraId="1A6D9E8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  <w:t>发布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  <w:t>日期</w:t>
            </w:r>
          </w:p>
        </w:tc>
        <w:tc>
          <w:tcPr>
            <w:tcW w:w="4221" w:type="dxa"/>
            <w:gridSpan w:val="4"/>
            <w:tcBorders>
              <w:tl2br w:val="nil"/>
              <w:tr2bl w:val="nil"/>
            </w:tcBorders>
            <w:vAlign w:val="center"/>
          </w:tcPr>
          <w:p w14:paraId="7A66C554">
            <w:pPr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-17"/>
                <w:sz w:val="21"/>
                <w:szCs w:val="21"/>
                <w:lang w:val="en-US" w:eastAsia="zh-CN"/>
              </w:rPr>
              <w:t>2025年11月29日</w:t>
            </w:r>
          </w:p>
        </w:tc>
      </w:tr>
      <w:tr w14:paraId="60708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504" w:type="dxa"/>
            <w:gridSpan w:val="2"/>
            <w:tcBorders>
              <w:tl2br w:val="nil"/>
              <w:tr2bl w:val="nil"/>
            </w:tcBorders>
            <w:vAlign w:val="center"/>
          </w:tcPr>
          <w:p w14:paraId="2FC99FA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</w:rPr>
              <w:t>新媒体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/>
              </w:rPr>
              <w:t>作品</w:t>
            </w:r>
          </w:p>
          <w:p w14:paraId="32F6A55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4"/>
                <w:szCs w:val="21"/>
                <w:lang w:val="en-US" w:eastAsia="zh-CN"/>
              </w:rPr>
              <w:t>链接</w:t>
            </w:r>
          </w:p>
        </w:tc>
        <w:tc>
          <w:tcPr>
            <w:tcW w:w="8309" w:type="dxa"/>
            <w:gridSpan w:val="8"/>
            <w:tcBorders>
              <w:tl2br w:val="nil"/>
              <w:tr2bl w:val="nil"/>
            </w:tcBorders>
            <w:vAlign w:val="center"/>
          </w:tcPr>
          <w:p w14:paraId="3B30F695">
            <w:pPr>
              <w:spacing w:line="260" w:lineRule="exact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8"/>
                <w:highlight w:val="yellow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15"/>
                <w:lang w:val="en-US" w:eastAsia="zh-CN"/>
              </w:rPr>
              <w:t xml:space="preserve"> </w:t>
            </w:r>
          </w:p>
        </w:tc>
      </w:tr>
      <w:tr w14:paraId="6D9FA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3869C97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作</w:t>
            </w:r>
          </w:p>
          <w:p w14:paraId="4D61922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品</w:t>
            </w:r>
          </w:p>
          <w:p w14:paraId="33317C9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简</w:t>
            </w:r>
          </w:p>
          <w:p w14:paraId="55AC629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介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755233F1">
            <w:pPr>
              <w:ind w:firstLine="420" w:firstLineChars="200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w w:val="95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在整治形式主义为基层减负的大背景下，东台作为盐城唯一的全省基层减负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样板县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，其改革成效具有典型示范意义。记者深入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东台市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安丰镇红安村蹲点采访，与村党总支书记杨德安长谈，捕捉到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干部松绑后腾出更多精力招引农业项目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等鲜活信息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；实地观察党群服务中心从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一人一桌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到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一人值守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的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办公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格局之变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跟随村干部巡河走访，记录周建荣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一件事从头干到尾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的真切感受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对话年轻干部徐晓玲，挖掘出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减负倒逼成长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的深层效应。在安丰镇党政办，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掌握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核实考核指标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压缩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的具体数据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会议频次的前后变化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。稿件以白描手法、百姓语言，生动呈现基层减负带来的作风之变，以小见大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突出主题、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回应社会关切。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稿件刊发后，引发广泛社会反响。稿件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生动展现东台作为全省基层减负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样板县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的改革成效，为各地破解形式主义顽疾提供了可复制可推广的鲜活样本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激励更多基层干部把精力用在办实事上，营造干事创业的浓厚氛围，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有助于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基层治理效能提升和干群关系改善。</w:t>
            </w:r>
          </w:p>
        </w:tc>
      </w:tr>
      <w:tr w14:paraId="05D0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exac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vAlign w:val="center"/>
          </w:tcPr>
          <w:p w14:paraId="7BFC70B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传</w:t>
            </w:r>
          </w:p>
          <w:p w14:paraId="0F6B8EA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播</w:t>
            </w:r>
          </w:p>
          <w:p w14:paraId="1A867DF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数</w:t>
            </w:r>
          </w:p>
          <w:p w14:paraId="0EFA37B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</w:rPr>
              <w:t>据</w:t>
            </w: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vAlign w:val="center"/>
          </w:tcPr>
          <w:p w14:paraId="436EEDC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4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华文楷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全网传播量最高平台发布链接</w:t>
            </w:r>
          </w:p>
        </w:tc>
        <w:tc>
          <w:tcPr>
            <w:tcW w:w="7421" w:type="dxa"/>
            <w:gridSpan w:val="7"/>
            <w:tcBorders>
              <w:tl2br w:val="nil"/>
              <w:tr2bl w:val="nil"/>
            </w:tcBorders>
            <w:vAlign w:val="center"/>
          </w:tcPr>
          <w:p w14:paraId="10EAC8E2">
            <w:pPr>
              <w:spacing w:line="280" w:lineRule="exact"/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pacing w:val="-6"/>
                <w:sz w:val="21"/>
                <w:szCs w:val="21"/>
                <w:lang w:val="en-US" w:eastAsia="zh-CN" w:bidi="ar"/>
              </w:rPr>
              <w:t xml:space="preserve"> </w:t>
            </w:r>
          </w:p>
        </w:tc>
      </w:tr>
      <w:tr w14:paraId="5E5614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vAlign w:val="center"/>
          </w:tcPr>
          <w:p w14:paraId="40CAB92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</w:rPr>
            </w:pPr>
          </w:p>
        </w:tc>
        <w:tc>
          <w:tcPr>
            <w:tcW w:w="140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C1F0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0CD586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传播量</w:t>
            </w:r>
          </w:p>
        </w:tc>
        <w:tc>
          <w:tcPr>
            <w:tcW w:w="1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BF1DC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3F7F4">
            <w:pPr>
              <w:spacing w:line="240" w:lineRule="exact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579A77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</w:rPr>
              <w:t>互动</w:t>
            </w: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量</w:t>
            </w:r>
          </w:p>
        </w:tc>
        <w:tc>
          <w:tcPr>
            <w:tcW w:w="2439" w:type="dxa"/>
            <w:gridSpan w:val="3"/>
            <w:tcBorders>
              <w:tl2br w:val="nil"/>
              <w:tr2bl w:val="nil"/>
            </w:tcBorders>
            <w:vAlign w:val="center"/>
          </w:tcPr>
          <w:p w14:paraId="5BE3E5F6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122" w:type="dxa"/>
            <w:tcBorders>
              <w:tl2br w:val="nil"/>
              <w:tr2bl w:val="nil"/>
            </w:tcBorders>
            <w:vAlign w:val="center"/>
          </w:tcPr>
          <w:p w14:paraId="50FA0102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全网总传播量（万）</w:t>
            </w:r>
          </w:p>
        </w:tc>
        <w:tc>
          <w:tcPr>
            <w:tcW w:w="1532" w:type="dxa"/>
            <w:tcBorders>
              <w:tl2br w:val="nil"/>
              <w:tr2bl w:val="nil"/>
            </w:tcBorders>
            <w:vAlign w:val="center"/>
          </w:tcPr>
          <w:p w14:paraId="03DD5D6F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</w:rPr>
            </w:pPr>
          </w:p>
        </w:tc>
      </w:tr>
      <w:tr w14:paraId="4615D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504" w:type="dxa"/>
            <w:gridSpan w:val="2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 w14:paraId="6C843C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8"/>
                <w:szCs w:val="22"/>
                <w:lang w:val="en-US" w:eastAsia="zh-CN"/>
              </w:rPr>
              <w:t>公示链接</w:t>
            </w:r>
          </w:p>
        </w:tc>
        <w:tc>
          <w:tcPr>
            <w:tcW w:w="8309" w:type="dxa"/>
            <w:gridSpan w:val="8"/>
            <w:tcBorders>
              <w:left w:val="single" w:color="auto" w:sz="4" w:space="0"/>
              <w:tl2br w:val="nil"/>
              <w:tr2bl w:val="nil"/>
            </w:tcBorders>
            <w:vAlign w:val="center"/>
          </w:tcPr>
          <w:p w14:paraId="256F28C5">
            <w:pPr>
              <w:spacing w:line="24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6510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exact"/>
          <w:jc w:val="center"/>
        </w:trPr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7C530D9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 xml:space="preserve">  </w:t>
            </w:r>
          </w:p>
          <w:p w14:paraId="2AF5CE53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推</w:t>
            </w:r>
          </w:p>
          <w:p w14:paraId="70360EC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荐</w:t>
            </w:r>
          </w:p>
          <w:p w14:paraId="25BBAAD6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理</w:t>
            </w:r>
          </w:p>
          <w:p w14:paraId="1F394BD1">
            <w:pPr>
              <w:widowControl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</w:rPr>
              <w:t>由</w:t>
            </w:r>
          </w:p>
          <w:p w14:paraId="1BE3FC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lang w:val="en-US" w:eastAsia="zh-CN"/>
              </w:rPr>
              <w:t xml:space="preserve">  </w:t>
            </w:r>
          </w:p>
        </w:tc>
        <w:tc>
          <w:tcPr>
            <w:tcW w:w="8821" w:type="dxa"/>
            <w:gridSpan w:val="9"/>
            <w:tcBorders>
              <w:tl2br w:val="nil"/>
              <w:tr2bl w:val="nil"/>
            </w:tcBorders>
            <w:vAlign w:val="center"/>
          </w:tcPr>
          <w:p w14:paraId="1E28168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120" w:lineRule="atLeast"/>
              <w:ind w:left="115" w:firstLine="420" w:firstLineChars="200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报道紧扣整治形式主义为基层减负重大主题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红安村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干部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-5"/>
                <w:sz w:val="21"/>
                <w:szCs w:val="21"/>
                <w:lang w:val="en-US" w:eastAsia="en-US"/>
              </w:rPr>
              <w:t>“撤掉”办公桌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pacing w:val="-5"/>
                <w:sz w:val="21"/>
                <w:szCs w:val="21"/>
                <w:lang w:val="en-US" w:eastAsia="zh-CN"/>
              </w:rPr>
              <w:t>这一变化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切入，以小见大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脉络清晰、结构完整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叙事流畅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。记者深入一线蹲点调研，捕捉基层格局之变、干部作风之变，用群众语言和鲜活细节，将政策落地的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大主题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转化为百姓身边的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小故事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</w:rPr>
              <w:t>。采访扎实、文风朴实，体现了党报记者深入基层的优良作风。</w:t>
            </w:r>
          </w:p>
          <w:p w14:paraId="3109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 xml:space="preserve">                                      签名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>（盖单位公章）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pacing w:val="-2"/>
                <w:sz w:val="28"/>
              </w:rPr>
              <w:t>：</w:t>
            </w:r>
          </w:p>
          <w:p w14:paraId="5DF11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000000"/>
                <w:sz w:val="28"/>
              </w:rPr>
              <w:t xml:space="preserve">                                              年  月  日</w:t>
            </w:r>
          </w:p>
        </w:tc>
      </w:tr>
    </w:tbl>
    <w:p w14:paraId="6197B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</w:rPr>
      </w:pPr>
      <w:bookmarkStart w:id="0" w:name="_GoBack"/>
    </w:p>
    <w:bookmarkEnd w:id="0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1" w:fontKey="{B1C454A4-1F06-41E7-BFC2-327DD660734B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1DC1BA3-DD4F-4E8F-85E7-D6B2E15FEC5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62B8DEB-B624-40DA-9815-DD88B89A3671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A66675C-94F3-4F46-829E-8D9A70153F62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5" w:fontKey="{2C4A3901-F20B-43FE-B1C6-3C5230C4AB0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E234BFF-E34D-41CC-A1AD-380F24BA4D0E}"/>
  </w:font>
  <w:font w:name="WPSEMBED4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D7153B">
    <w:pPr>
      <w:pStyle w:val="2"/>
      <w:spacing w:after="0" w:line="320" w:lineRule="exact"/>
      <w:ind w:firstLine="602"/>
      <w:rPr>
        <w:rFonts w:hint="eastAsia"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06786"/>
    <w:rsid w:val="01A97B4C"/>
    <w:rsid w:val="040C2A1E"/>
    <w:rsid w:val="0B462863"/>
    <w:rsid w:val="0BDC704F"/>
    <w:rsid w:val="0C9615C8"/>
    <w:rsid w:val="0EF6634E"/>
    <w:rsid w:val="103E4A53"/>
    <w:rsid w:val="13897D69"/>
    <w:rsid w:val="16FA2753"/>
    <w:rsid w:val="1A2B27FC"/>
    <w:rsid w:val="291819B2"/>
    <w:rsid w:val="2A6A4EC9"/>
    <w:rsid w:val="2CCF04B2"/>
    <w:rsid w:val="2F725125"/>
    <w:rsid w:val="31523460"/>
    <w:rsid w:val="33363900"/>
    <w:rsid w:val="38C033A5"/>
    <w:rsid w:val="3A696F7B"/>
    <w:rsid w:val="3ADE3FB6"/>
    <w:rsid w:val="3B5D312D"/>
    <w:rsid w:val="3CBA010B"/>
    <w:rsid w:val="3CD218F9"/>
    <w:rsid w:val="3D202664"/>
    <w:rsid w:val="3F0C2A04"/>
    <w:rsid w:val="499A72FA"/>
    <w:rsid w:val="4B736055"/>
    <w:rsid w:val="4CA94913"/>
    <w:rsid w:val="57553075"/>
    <w:rsid w:val="5D250E1A"/>
    <w:rsid w:val="60BF5B6D"/>
    <w:rsid w:val="62F5293B"/>
    <w:rsid w:val="64201A10"/>
    <w:rsid w:val="68E6311C"/>
    <w:rsid w:val="69A03796"/>
    <w:rsid w:val="6F6B5CF5"/>
    <w:rsid w:val="70CD2B43"/>
    <w:rsid w:val="72205B7A"/>
    <w:rsid w:val="73F26870"/>
    <w:rsid w:val="7423420D"/>
    <w:rsid w:val="7788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spacing w:after="120"/>
    </w:pPr>
    <w:rPr>
      <w:sz w:val="16"/>
      <w:szCs w:val="16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7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862</Words>
  <Characters>871</Characters>
  <Lines>0</Lines>
  <Paragraphs>0</Paragraphs>
  <TotalTime>1</TotalTime>
  <ScaleCrop>false</ScaleCrop>
  <LinksUpToDate>false</LinksUpToDate>
  <CharactersWithSpaces>963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2026-04-07T06:18:00Z</dcterms:created>
  <dc:creator>EDY</dc:creator>
  <cp:lastModifiedBy>一树一菩提</cp:lastModifiedBy>
  <dcterms:modified xsi:type="dcterms:W3CDTF">2026-07-22T10:02:32Z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eyJoZGlkIjoiNjA2NTRlZTc0MmEyN2ZhMjAzMzI1ZTNhMDg2ZGUwYjgiLCJ1c2VySWQiOiI0MzE0MzM2NzMifQ==</vt:lpwstr>
  </property>
  <property fmtid="{D5CDD505-2E9C-101B-9397-08002B2CF9AE}" pid="4" name="ICV">
    <vt:lpwstr>D1E8F804244740EF9C47E280E765C5A0_12</vt:lpwstr>
  </property>
</Properties>
</file>